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8E556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8E556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8E556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8E556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8E556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8E556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079019032"/>
                <w:placeholder>
                  <w:docPart w:val="2F944709ED1444DE83EB6FDE0222382F"/>
                </w:placeholder>
              </w:sdtPr>
              <w:sdtEndPr/>
              <w:sdtContent>
                <w:tc>
                  <w:tcPr>
                    <w:tcW w:w="5491" w:type="dxa"/>
                  </w:tcPr>
                  <w:p w14:paraId="163192D7" w14:textId="4913CBDC" w:rsidR="00546DB1" w:rsidRPr="00546DB1" w:rsidRDefault="005959E0" w:rsidP="00AB56F9">
                    <w:pPr>
                      <w:tabs>
                        <w:tab w:val="left" w:pos="426"/>
                      </w:tabs>
                      <w:spacing w:before="120"/>
                      <w:rPr>
                        <w:bCs/>
                        <w:lang w:val="en-IE" w:eastAsia="en-GB"/>
                      </w:rPr>
                    </w:pPr>
                    <w:r>
                      <w:rPr>
                        <w:bCs/>
                        <w:lang w:eastAsia="en-GB"/>
                      </w:rPr>
                      <w:t>GD TAXUD, Direktion A, Zoll, Referat A1, Zollpolitik</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51542E28" w:rsidR="00546DB1" w:rsidRPr="003B2E38" w:rsidRDefault="005959E0" w:rsidP="00AB56F9">
                <w:pPr>
                  <w:tabs>
                    <w:tab w:val="left" w:pos="426"/>
                  </w:tabs>
                  <w:spacing w:before="120"/>
                  <w:rPr>
                    <w:bCs/>
                    <w:lang w:val="en-IE" w:eastAsia="en-GB"/>
                  </w:rPr>
                </w:pPr>
                <w:r>
                  <w:rPr>
                    <w:bCs/>
                    <w:lang w:eastAsia="en-GB"/>
                  </w:rPr>
                  <w:t>339692</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A6AE6FE" w14:textId="59EF3192" w:rsidR="005959E0" w:rsidRPr="005959E0" w:rsidRDefault="005959E0" w:rsidP="005959E0">
                <w:pPr>
                  <w:tabs>
                    <w:tab w:val="left" w:pos="426"/>
                  </w:tabs>
                  <w:spacing w:before="120"/>
                  <w:jc w:val="left"/>
                  <w:rPr>
                    <w:bCs/>
                    <w:lang w:eastAsia="en-GB"/>
                  </w:rPr>
                </w:pPr>
                <w:r>
                  <w:rPr>
                    <w:bCs/>
                    <w:lang w:eastAsia="en-GB"/>
                  </w:rPr>
                  <w:t xml:space="preserve">Michèle </w:t>
                </w:r>
                <w:proofErr w:type="spellStart"/>
                <w:r>
                  <w:rPr>
                    <w:bCs/>
                    <w:lang w:eastAsia="en-GB"/>
                  </w:rPr>
                  <w:t>Perolat</w:t>
                </w:r>
                <w:proofErr w:type="spellEnd"/>
                <w:r>
                  <w:rPr>
                    <w:bCs/>
                    <w:lang w:eastAsia="en-GB"/>
                  </w:rPr>
                  <w:t xml:space="preserve">, </w:t>
                </w:r>
                <w:r w:rsidRPr="00A23280">
                  <w:t>Abteilungsleiter</w:t>
                </w:r>
                <w:r>
                  <w:br/>
                </w:r>
                <w:r w:rsidRPr="00A23280">
                  <w:t xml:space="preserve">Svetlin </w:t>
                </w:r>
                <w:proofErr w:type="spellStart"/>
                <w:r w:rsidRPr="00A23280">
                  <w:t>Valchev</w:t>
                </w:r>
                <w:proofErr w:type="spellEnd"/>
                <w:r w:rsidRPr="00A23280">
                  <w:t>, Stellvertretender</w:t>
                </w:r>
                <w:r w:rsidRPr="00A23280">
                  <w:t xml:space="preserve"> </w:t>
                </w:r>
                <w:r w:rsidRPr="00A23280">
                  <w:t>Abteilungsleiter</w:t>
                </w:r>
                <w:r>
                  <w:br/>
                </w:r>
                <w:r w:rsidRPr="00A23280">
                  <w:t>Michael Rathje, Sektorleiter</w:t>
                </w:r>
                <w:r>
                  <w:t xml:space="preserve"> 3</w:t>
                </w:r>
              </w:p>
            </w:sdtContent>
          </w:sdt>
          <w:p w14:paraId="227D6F6E" w14:textId="0CC34E66" w:rsidR="00546DB1" w:rsidRPr="009F216F" w:rsidRDefault="008E556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959E0">
                  <w:rPr>
                    <w:bCs/>
                    <w:lang w:eastAsia="en-GB"/>
                  </w:rPr>
                  <w:t>2</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5959E0">
                      <w:rPr>
                        <w:bCs/>
                        <w:lang w:eastAsia="en-GB"/>
                      </w:rPr>
                      <w:t>2026</w:t>
                    </w:r>
                  </w:sdtContent>
                </w:sdt>
              </w:sdtContent>
            </w:sdt>
          </w:p>
          <w:p w14:paraId="4128A55A" w14:textId="47185D62" w:rsidR="00546DB1" w:rsidRPr="00546DB1" w:rsidRDefault="008E556A"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959E0">
                  <w:rPr>
                    <w:bCs/>
                    <w:lang w:eastAsia="en-GB"/>
                  </w:rPr>
                  <w:t>2</w:t>
                </w:r>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959E0">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767F56AA"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15pt;height:21.75pt" o:ole="">
                  <v:imagedata r:id="rId15" o:title=""/>
                </v:shape>
                <w:control r:id="rId16" w:name="OptionButton6" w:shapeid="_x0000_i1037"/>
              </w:object>
            </w:r>
            <w:r>
              <w:rPr>
                <w:bCs/>
                <w:lang w:val="en-GB" w:eastAsia="en-GB"/>
              </w:rPr>
              <w:object w:dxaOrig="1440" w:dyaOrig="1440" w14:anchorId="28F21F18">
                <v:shape id="_x0000_i1039" type="#_x0000_t75" style="width:158.95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60AA362B"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8E556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8E556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8E556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C586F25"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1pt;height:37.3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C066299"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75pt" o:ole="">
                  <v:imagedata r:id="rId23" o:title=""/>
                </v:shape>
                <w:control r:id="rId24" w:name="OptionButton2" w:shapeid="_x0000_i1045"/>
              </w:object>
            </w:r>
            <w:r>
              <w:rPr>
                <w:bCs/>
                <w:lang w:val="en-GB" w:eastAsia="en-GB"/>
              </w:rPr>
              <w:object w:dxaOrig="1440" w:dyaOrig="1440" w14:anchorId="50596B69">
                <v:shape id="_x0000_i1047" type="#_x0000_t75" style="width:108pt;height:21.75pt" o:ole="">
                  <v:imagedata r:id="rId25" o:title=""/>
                </v:shape>
                <w:control r:id="rId26" w:name="OptionButton3" w:shapeid="_x0000_i1047"/>
              </w:object>
            </w:r>
          </w:p>
          <w:p w14:paraId="1CC7C8D1" w14:textId="42B05931"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2-19T00:00:00Z">
                  <w:dateFormat w:val="dd-MM-yyyy"/>
                  <w:lid w:val="fr-BE"/>
                  <w:storeMappedDataAs w:val="dateTime"/>
                  <w:calendar w:val="gregorian"/>
                </w:date>
              </w:sdtPr>
              <w:sdtEndPr/>
              <w:sdtContent>
                <w:r w:rsidR="005959E0">
                  <w:rPr>
                    <w:bCs/>
                    <w:lang w:val="fr-BE" w:eastAsia="en-GB"/>
                  </w:rPr>
                  <w:t>19-12-2025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sdt>
          <w:sdtPr>
            <w:rPr>
              <w:lang w:val="en-US" w:eastAsia="en-GB"/>
            </w:rPr>
            <w:id w:val="-1380396530"/>
            <w:placeholder>
              <w:docPart w:val="2171C6658B4145E38080AA5EFB14B873"/>
            </w:placeholder>
          </w:sdtPr>
          <w:sdtContent>
            <w:bookmarkStart w:id="1" w:name="_Hlk149146404" w:displacedByCustomXml="prev"/>
            <w:p w14:paraId="61238269" w14:textId="77777777" w:rsidR="005959E0" w:rsidRPr="002378CB" w:rsidRDefault="005959E0" w:rsidP="005959E0">
              <w:pPr>
                <w:spacing w:after="160" w:line="259" w:lineRule="auto"/>
              </w:pPr>
              <w:r w:rsidRPr="002378CB">
                <w:t>Die Generaldirektion Steuern und Zollunion (GD TAXUD) hat den Auftrag, faire und nachhaltige Politiken zu fördern, die Einnahmen für die EU und ihre Mitgliedstaaten generieren, und sicherzustellen, dass die Bürgerinnen und Bürger sowie Unternehmen der EU vom globalen Handel und einem sicheren Binnenmarkt profitieren, der an seinen Grenzen geschützt ist.</w:t>
              </w:r>
            </w:p>
            <w:p w14:paraId="2A4ED96D" w14:textId="77777777" w:rsidR="005959E0" w:rsidRPr="002378CB" w:rsidRDefault="005959E0" w:rsidP="005959E0">
              <w:pPr>
                <w:spacing w:after="160" w:line="259" w:lineRule="auto"/>
              </w:pPr>
              <w:r w:rsidRPr="002378CB">
                <w:t xml:space="preserve">Die </w:t>
              </w:r>
              <w:r w:rsidRPr="002378CB">
                <w:rPr>
                  <w:b/>
                  <w:bCs/>
                </w:rPr>
                <w:t>Direktion A</w:t>
              </w:r>
              <w:r w:rsidRPr="002378CB">
                <w:t xml:space="preserve"> ist für die EU-Zollpolitik in all ihren Facetten verantwortlich, einschließlich der allgemeinen Zollpolitik gegenüber den Mitgliedstaaten; der Zollgesetzgebung (einschließlich des Vorschlags der Kommission zur Reform der Zollunion); des gemeinsamen Risikomanagementrahmens, der zollrechtlichen Aspekte fiskalischer und nicht-fiskalischer Risiken; der Gemeinsamen Analysekapazität zur Erkennung von Zollrisiken; der internationalen Koordinierung und Erweiterung; sowie der Ursprungsregeln und Zollwertermittlung. Die Direktion A übernimmt auch die Federführung bei der zollrechtlichen Mitwirkung und den Auswirkungen der EU-Sanktionspolitik sowie der Sicherheitsunion und koordiniert die Umsetzung des </w:t>
              </w:r>
              <w:r w:rsidRPr="002378CB">
                <w:rPr>
                  <w:b/>
                  <w:bCs/>
                </w:rPr>
                <w:t>EU-Instruments für Zollkontrollausrüstung (CCEI)</w:t>
              </w:r>
              <w:r w:rsidRPr="002378CB">
                <w:t>. Die Direktion ist ein dynamisches und einladendes Team, bestehend aus 6 Referaten und rund 170 Mitarbeitenden.</w:t>
              </w:r>
            </w:p>
            <w:p w14:paraId="2DF7F7ED" w14:textId="77777777" w:rsidR="005959E0" w:rsidRPr="002378CB" w:rsidRDefault="005959E0" w:rsidP="005959E0">
              <w:pPr>
                <w:spacing w:after="160" w:line="259" w:lineRule="auto"/>
              </w:pPr>
              <w:r w:rsidRPr="002378CB">
                <w:t xml:space="preserve">Innerhalb der Direktion A spielt die </w:t>
              </w:r>
              <w:r w:rsidRPr="002378CB">
                <w:rPr>
                  <w:b/>
                  <w:bCs/>
                </w:rPr>
                <w:t>Einheit TAXUD.A.1 „Zollpolitik“</w:t>
              </w:r>
              <w:r w:rsidRPr="002378CB">
                <w:t xml:space="preserve"> eine Schlüsselrolle bei der Mission der Generaldirektion, indem sie die politischen Aspekte der Zollunion identifiziert, definiert und fördert und sicherstellt, dass ihre verschiedenen Komponenten koordiniert und harmonisiert funktionieren. Dazu gehört auch die Koordinierung von Politiken und Beziehungen zu internationalen Organisationen. Die Einheit bietet ein freundliches und anregendes Umfeld und besteht aus einer dynamischen und motivierten Gruppe von 29 Kolleginnen und Kollegen.</w:t>
              </w:r>
            </w:p>
            <w:p w14:paraId="1CEF03F6" w14:textId="77777777" w:rsidR="005959E0" w:rsidRPr="002378CB" w:rsidRDefault="005959E0" w:rsidP="005959E0">
              <w:pPr>
                <w:spacing w:after="160" w:line="259" w:lineRule="auto"/>
              </w:pPr>
              <w:r w:rsidRPr="002378CB">
                <w:t>D</w:t>
              </w:r>
              <w:r>
                <w:t>as Referat</w:t>
              </w:r>
              <w:r w:rsidRPr="002378CB">
                <w:t xml:space="preserve"> </w:t>
              </w:r>
              <w:r>
                <w:t xml:space="preserve">besteht aus </w:t>
              </w:r>
              <w:r w:rsidRPr="002378CB">
                <w:t>vier Sektoren – dem Sektor für Zollpolitik-</w:t>
              </w:r>
              <w:proofErr w:type="spellStart"/>
              <w:r w:rsidRPr="002378CB">
                <w:t>Governance</w:t>
              </w:r>
              <w:proofErr w:type="spellEnd"/>
              <w:r w:rsidRPr="002378CB">
                <w:t xml:space="preserve">, dem Transitsektor, dem Sektor für die Leistungsfähigkeit der Zollunion und dem Sektor für das Instrument für Zollkontrollausrüstung – und befasst sich mit einigen der wichtigsten Zollprojekte und -initiativen von TAXUD. Dazu gehört insbesondere die von der Kommission im Mai 2023 </w:t>
              </w:r>
              <w:r>
                <w:t xml:space="preserve">vorgeschlagene </w:t>
              </w:r>
              <w:r w:rsidRPr="002378CB">
                <w:t xml:space="preserve">umfassende Zollreform und die Schaffung einer neuen </w:t>
              </w:r>
              <w:r w:rsidRPr="002378CB">
                <w:rPr>
                  <w:b/>
                  <w:bCs/>
                </w:rPr>
                <w:t>EU-Zollbehörde</w:t>
              </w:r>
              <w:r w:rsidRPr="002378CB">
                <w:t xml:space="preserve"> sowie eines </w:t>
              </w:r>
              <w:r w:rsidRPr="002378CB">
                <w:rPr>
                  <w:b/>
                  <w:bCs/>
                </w:rPr>
                <w:t>EU-Zolldatenzentrums</w:t>
              </w:r>
              <w:r w:rsidRPr="002378CB">
                <w:t>. Die ausgeschriebene Stelle befindet sich im Transitsektor.</w:t>
              </w:r>
            </w:p>
            <w:p w14:paraId="1877A513" w14:textId="77777777" w:rsidR="005959E0" w:rsidRPr="002378CB" w:rsidRDefault="005959E0" w:rsidP="005959E0">
              <w:pPr>
                <w:spacing w:after="160" w:line="259" w:lineRule="auto"/>
              </w:pPr>
              <w:r w:rsidRPr="002378CB">
                <w:t xml:space="preserve">Der </w:t>
              </w:r>
              <w:r w:rsidRPr="002378CB">
                <w:rPr>
                  <w:b/>
                  <w:bCs/>
                </w:rPr>
                <w:t>Transitsektor</w:t>
              </w:r>
              <w:r w:rsidRPr="002378CB">
                <w:t xml:space="preserve"> umfasst 5 Stellen, einschließlich der Leitung des Sektors. Die Einheit verfolgt einen flexiblen Ansatz in Bezug auf die Arbeitsorganisation, im Rahmen der normalen Arbeitsanforderungen. Die Arbeit in der Einheit basiert auf Teamarbeit und Zusammenarbeit.</w:t>
              </w:r>
            </w:p>
            <w:p w14:paraId="41047FED" w14:textId="77777777" w:rsidR="005959E0" w:rsidRDefault="005959E0" w:rsidP="005959E0">
              <w:pPr>
                <w:rPr>
                  <w:lang w:val="en-US" w:eastAsia="en-GB"/>
                </w:rPr>
              </w:pPr>
            </w:p>
            <w:bookmarkEnd w:id="1" w:displacedByCustomXml="next"/>
          </w:sdtContent>
        </w:sdt>
        <w:p w14:paraId="76DD1EEA" w14:textId="64AC7F83" w:rsidR="00803007" w:rsidRDefault="008E556A"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816190906"/>
            <w:placeholder>
              <w:docPart w:val="168994848CD74803B00476A8434AAA82"/>
            </w:placeholder>
          </w:sdtPr>
          <w:sdtContent>
            <w:p w14:paraId="7DBFEB2B" w14:textId="77777777" w:rsidR="005959E0" w:rsidRPr="00FB6A26" w:rsidRDefault="005959E0" w:rsidP="005959E0">
              <w:r w:rsidRPr="00FB6A26">
                <w:t>Wir bieten eine anspruchsvolle und abwechslungsreiche Aufgabe als Zollpolitikbeauftragte/r für Personen, die ihre zollrechtliche Expertise einbringen möchten und sich gerne mit Fragen im Bereich des gemeinschaftlichen/gemeinsamen Versandverfahrens sowie des Nachweises des Unionsstatus befassen.</w:t>
              </w:r>
            </w:p>
            <w:p w14:paraId="46ADBD58" w14:textId="77777777" w:rsidR="005959E0" w:rsidRPr="00FB6A26" w:rsidRDefault="005959E0" w:rsidP="005959E0">
              <w:r w:rsidRPr="00FB6A26">
                <w:t xml:space="preserve">Die neue Kollegin bzw. der neue Kollege wird – wie das gesamte Transitteam – unter der Aufsicht einer </w:t>
              </w:r>
              <w:proofErr w:type="spellStart"/>
              <w:r w:rsidRPr="00FB6A26">
                <w:t>Sektorleitung</w:t>
              </w:r>
              <w:proofErr w:type="spellEnd"/>
              <w:r w:rsidRPr="00FB6A26">
                <w:t xml:space="preserve"> mit anderen Kommissionsdienststellen, Mitgliedstaaten und Partnerländern zusammenarbeiten.</w:t>
              </w:r>
            </w:p>
            <w:p w14:paraId="1245A207" w14:textId="77777777" w:rsidR="005959E0" w:rsidRDefault="005959E0" w:rsidP="005959E0">
              <w:r w:rsidRPr="00FB6A26">
                <w:t xml:space="preserve">Zu den Aufgaben gehören die Erstellung von Arbeitspapieren, Briefings und ähnlichem Material zu bestimmten Themen sowie die Erörterung neuer Ideen und Vorschläge mit Zollverwaltungen und Handelsvertreterinnen und -vertretern. </w:t>
              </w:r>
            </w:p>
            <w:p w14:paraId="14659DD8" w14:textId="77777777" w:rsidR="005959E0" w:rsidRPr="00FB6A26" w:rsidRDefault="005959E0" w:rsidP="005959E0">
              <w:r>
                <w:t xml:space="preserve">Die </w:t>
              </w:r>
              <w:r w:rsidRPr="00FB6A26">
                <w:t>Entwürfe können dienststellenübergreifende Konsultationen durchlaufen und Teil des zollrechtlichen Rahmens der Union werden.</w:t>
              </w:r>
            </w:p>
            <w:p w14:paraId="19651CE5" w14:textId="77777777" w:rsidR="005959E0" w:rsidRPr="00FB6A26" w:rsidRDefault="005959E0" w:rsidP="005959E0">
              <w:r w:rsidRPr="00FB6A26">
                <w:t xml:space="preserve">Darüber hinaus umfasst die Tätigkeit die </w:t>
              </w:r>
              <w:r>
                <w:t>Teilnahme</w:t>
              </w:r>
              <w:r w:rsidRPr="00FB6A26">
                <w:t xml:space="preserve"> in relevanten Foren und Veranstaltungen, teilweise auch außerhalb Brüssels. Zu bestimmten Themen können eigene Projektgruppen mit Stakeholdern (Zolldelegierte und Handelsvertretungen) gebildet und geleitet werden.</w:t>
              </w:r>
            </w:p>
            <w:p w14:paraId="43CB0752" w14:textId="5EE49F7E" w:rsidR="008E556A" w:rsidRDefault="005959E0" w:rsidP="008E556A">
              <w:pPr>
                <w:spacing w:after="160" w:line="259" w:lineRule="auto"/>
                <w:rPr>
                  <w:lang w:val="en-US" w:eastAsia="en-GB"/>
                </w:rPr>
              </w:pPr>
            </w:p>
          </w:sdtContent>
        </w:sdt>
      </w:sdtContent>
    </w:sdt>
    <w:p w14:paraId="7BDE8AFF" w14:textId="74BE4E34"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b/>
              <w:bCs/>
              <w:lang w:eastAsia="en-GB"/>
            </w:rPr>
            <w:id w:val="-689827953"/>
            <w:placeholder>
              <w:docPart w:val="FE7829AA6E8A49FC842186DC0AC3F3F0"/>
            </w:placeholder>
          </w:sdtPr>
          <w:sdtContent>
            <w:p w14:paraId="4A7482ED" w14:textId="77777777" w:rsidR="005959E0" w:rsidRPr="00FB6A26" w:rsidRDefault="005959E0" w:rsidP="005959E0">
              <w:pPr>
                <w:spacing w:after="160" w:line="259" w:lineRule="auto"/>
              </w:pPr>
              <w:r>
                <w:t>Wir suchen</w:t>
              </w:r>
              <w:r w:rsidRPr="00FB6A26">
                <w:t xml:space="preserve"> eine gut organisierte und motivierte Persönlichkeit, die gerne im Team arbeitet und in der Lage ist, verschiedene Aufgaben eigenständig zu bearbeiten.</w:t>
              </w:r>
            </w:p>
            <w:p w14:paraId="72CF9A7B" w14:textId="77777777" w:rsidR="005959E0" w:rsidRPr="00FB6A26" w:rsidRDefault="005959E0" w:rsidP="005959E0">
              <w:pPr>
                <w:spacing w:after="160" w:line="259" w:lineRule="auto"/>
              </w:pPr>
              <w:r w:rsidRPr="00FB6A26">
                <w:t>Sehr gute analytische Fähigkeiten sowie mündliche und schriftliche Kommunikationsfähigkeiten in Englisch sind Voraussetzung, da die Tätigkeit die Erstellung von Berichten und Briefings für das Management sowie die Interaktion mit externen Stakeholdern umfasst.</w:t>
              </w:r>
            </w:p>
            <w:p w14:paraId="21665F77" w14:textId="77777777" w:rsidR="005959E0" w:rsidRPr="00FB6A26" w:rsidRDefault="005959E0" w:rsidP="005959E0">
              <w:pPr>
                <w:spacing w:after="160" w:line="259" w:lineRule="auto"/>
              </w:pPr>
              <w:r w:rsidRPr="00FB6A26">
                <w:t>Fundierte Kenntnisse im EU-Zollrecht, insbesondere im Zusammenhang mit Zollverfahren und Transit, sind erforderlich.</w:t>
              </w:r>
            </w:p>
            <w:p w14:paraId="6F691897" w14:textId="77777777" w:rsidR="005959E0" w:rsidRPr="00FB6A26" w:rsidRDefault="005959E0" w:rsidP="005959E0">
              <w:pPr>
                <w:spacing w:after="160" w:line="259" w:lineRule="auto"/>
              </w:pPr>
              <w:r w:rsidRPr="00FB6A26">
                <w:rPr>
                  <w:b/>
                  <w:bCs/>
                </w:rPr>
                <w:t>Erforderlich:</w:t>
              </w:r>
            </w:p>
            <w:p w14:paraId="2DE15A2F" w14:textId="77777777" w:rsidR="005959E0" w:rsidRPr="00FB6A26" w:rsidRDefault="005959E0" w:rsidP="005959E0">
              <w:pPr>
                <w:numPr>
                  <w:ilvl w:val="0"/>
                  <w:numId w:val="30"/>
                </w:numPr>
                <w:spacing w:after="160" w:line="259" w:lineRule="auto"/>
                <w:jc w:val="left"/>
              </w:pPr>
              <w:r w:rsidRPr="00FB6A26">
                <w:t>Hervorragende Kenntnisse des EU-Zollrechtsrahmens (UZK, Übereinkommen über das gemeinsame Versandverfahren, TIR-Übereinkommen, andere UNECE-Übereinkommen)</w:t>
              </w:r>
            </w:p>
            <w:p w14:paraId="394D8455" w14:textId="77777777" w:rsidR="005959E0" w:rsidRPr="00FB6A26" w:rsidRDefault="005959E0" w:rsidP="005959E0">
              <w:pPr>
                <w:numPr>
                  <w:ilvl w:val="0"/>
                  <w:numId w:val="30"/>
                </w:numPr>
                <w:spacing w:after="160" w:line="259" w:lineRule="auto"/>
                <w:jc w:val="left"/>
              </w:pPr>
              <w:r w:rsidRPr="00FB6A26">
                <w:t>Fähigkeit zur Erstellung rechtlich fundierter Analysen und Vorschläge im Bereich Transit</w:t>
              </w:r>
            </w:p>
            <w:p w14:paraId="6DDA80C0" w14:textId="77777777" w:rsidR="005959E0" w:rsidRPr="00FB6A26" w:rsidRDefault="005959E0" w:rsidP="005959E0">
              <w:pPr>
                <w:numPr>
                  <w:ilvl w:val="0"/>
                  <w:numId w:val="30"/>
                </w:numPr>
                <w:spacing w:after="160" w:line="259" w:lineRule="auto"/>
                <w:jc w:val="left"/>
              </w:pPr>
              <w:r w:rsidRPr="00FB6A26">
                <w:t>Gute Kenntnisse der Funktionsweise der transeuropäischen IT-Tools der EU für den Zolltransit</w:t>
              </w:r>
            </w:p>
            <w:p w14:paraId="728A37B7" w14:textId="77777777" w:rsidR="005959E0" w:rsidRPr="00FB6A26" w:rsidRDefault="005959E0" w:rsidP="005959E0">
              <w:pPr>
                <w:spacing w:after="160" w:line="259" w:lineRule="auto"/>
              </w:pPr>
              <w:r w:rsidRPr="00FB6A26">
                <w:rPr>
                  <w:b/>
                  <w:bCs/>
                </w:rPr>
                <w:t>Von Vorteil:</w:t>
              </w:r>
            </w:p>
            <w:p w14:paraId="3B884BF6" w14:textId="77777777" w:rsidR="005959E0" w:rsidRPr="00FB6A26" w:rsidRDefault="005959E0" w:rsidP="005959E0">
              <w:pPr>
                <w:numPr>
                  <w:ilvl w:val="0"/>
                  <w:numId w:val="31"/>
                </w:numPr>
                <w:spacing w:after="160" w:line="259" w:lineRule="auto"/>
                <w:jc w:val="left"/>
              </w:pPr>
              <w:r w:rsidRPr="00FB6A26">
                <w:t>Praktische Erfahrung in einer nationalen Zollverwaltung auf lokaler und ministerieller Ebene</w:t>
              </w:r>
            </w:p>
            <w:p w14:paraId="76D6E62B" w14:textId="77777777" w:rsidR="005959E0" w:rsidRPr="00FB6A26" w:rsidRDefault="005959E0" w:rsidP="005959E0">
              <w:pPr>
                <w:numPr>
                  <w:ilvl w:val="0"/>
                  <w:numId w:val="31"/>
                </w:numPr>
                <w:spacing w:after="160" w:line="259" w:lineRule="auto"/>
                <w:jc w:val="left"/>
              </w:pPr>
              <w:r w:rsidRPr="00FB6A26">
                <w:t>Projektmanagementfähigkeiten (Planung, Koordination, Monitoring, Berichterstattung)</w:t>
              </w:r>
            </w:p>
            <w:p w14:paraId="2D48FC9A" w14:textId="77777777" w:rsidR="005959E0" w:rsidRPr="00FB6A26" w:rsidRDefault="005959E0" w:rsidP="005959E0">
              <w:pPr>
                <w:numPr>
                  <w:ilvl w:val="0"/>
                  <w:numId w:val="31"/>
                </w:numPr>
                <w:spacing w:after="160" w:line="259" w:lineRule="auto"/>
                <w:jc w:val="left"/>
              </w:pPr>
              <w:r w:rsidRPr="00FB6A26">
                <w:t>Zusätzliche EU-Arbeitssprachen angesichts der Interaktion mit vielen Mitgliedstaaten und Stakeholdern</w:t>
              </w:r>
            </w:p>
            <w:p w14:paraId="640F78E2" w14:textId="77777777" w:rsidR="005959E0" w:rsidRDefault="005959E0" w:rsidP="005959E0">
              <w:pPr>
                <w:spacing w:after="160" w:line="259" w:lineRule="auto"/>
                <w:rPr>
                  <w:b/>
                  <w:bCs/>
                  <w:lang w:eastAsia="en-GB"/>
                </w:rPr>
              </w:pPr>
              <w:r w:rsidRPr="00FB6A26">
                <w:t>Die Stelle erfordert eine serviceorientierte Arbeitsweise, da eine enge Zusammenarbeit und Koordinierung mit Kolleginnen und Kollegen innerhalb sowie mit Stakeholdern außerhalb der GD notwendig ist. Erfahrung in der Zusammenarbeit mit Agenturen im Hinblick auf die mögliche Schaffung einer Europäischen Zollbehörde ist ebenfalls von Vorteil.</w:t>
              </w:r>
            </w:p>
          </w:sdtContent>
        </w:sdt>
        <w:p w14:paraId="2A0F153A" w14:textId="409D673E" w:rsidR="009321C6" w:rsidRPr="009F216F" w:rsidRDefault="008E556A"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E2B6FB8"/>
    <w:multiLevelType w:val="multilevel"/>
    <w:tmpl w:val="5778F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7334413"/>
    <w:multiLevelType w:val="multilevel"/>
    <w:tmpl w:val="81762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4"/>
  </w:num>
  <w:num w:numId="15" w16cid:durableId="1649935422">
    <w:abstractNumId w:val="17"/>
  </w:num>
  <w:num w:numId="16" w16cid:durableId="57359822">
    <w:abstractNumId w:val="22"/>
  </w:num>
  <w:num w:numId="17" w16cid:durableId="229002306">
    <w:abstractNumId w:val="9"/>
  </w:num>
  <w:num w:numId="18" w16cid:durableId="630205849">
    <w:abstractNumId w:val="10"/>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115714862">
    <w:abstractNumId w:val="21"/>
  </w:num>
  <w:num w:numId="31" w16cid:durableId="12395556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A2E36"/>
    <w:rsid w:val="000D7B5E"/>
    <w:rsid w:val="001203F8"/>
    <w:rsid w:val="002C5752"/>
    <w:rsid w:val="002D14E4"/>
    <w:rsid w:val="002E05AE"/>
    <w:rsid w:val="002F7504"/>
    <w:rsid w:val="00324D8D"/>
    <w:rsid w:val="0035094A"/>
    <w:rsid w:val="003874E2"/>
    <w:rsid w:val="0039387D"/>
    <w:rsid w:val="00394A86"/>
    <w:rsid w:val="003B2E38"/>
    <w:rsid w:val="00471BF3"/>
    <w:rsid w:val="004D75AF"/>
    <w:rsid w:val="00546DB1"/>
    <w:rsid w:val="005959E0"/>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9735C"/>
    <w:rsid w:val="008D52CF"/>
    <w:rsid w:val="008E556A"/>
    <w:rsid w:val="009321C6"/>
    <w:rsid w:val="009442BE"/>
    <w:rsid w:val="009C6CBF"/>
    <w:rsid w:val="009F216F"/>
    <w:rsid w:val="00AB56F9"/>
    <w:rsid w:val="00AC5FF8"/>
    <w:rsid w:val="00AE6941"/>
    <w:rsid w:val="00B73B91"/>
    <w:rsid w:val="00BF6139"/>
    <w:rsid w:val="00C07259"/>
    <w:rsid w:val="00C27C81"/>
    <w:rsid w:val="00CD33B4"/>
    <w:rsid w:val="00D605F4"/>
    <w:rsid w:val="00DA711C"/>
    <w:rsid w:val="00E01792"/>
    <w:rsid w:val="00E35460"/>
    <w:rsid w:val="00E8628A"/>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2F944709ED1444DE83EB6FDE0222382F"/>
        <w:category>
          <w:name w:val="General"/>
          <w:gallery w:val="placeholder"/>
        </w:category>
        <w:types>
          <w:type w:val="bbPlcHdr"/>
        </w:types>
        <w:behaviors>
          <w:behavior w:val="content"/>
        </w:behaviors>
        <w:guid w:val="{ADBE5F6D-E428-4107-A17E-8D30B6A410CF}"/>
      </w:docPartPr>
      <w:docPartBody>
        <w:p w:rsidR="00AD7D93" w:rsidRDefault="00AD7D93" w:rsidP="00AD7D93">
          <w:pPr>
            <w:pStyle w:val="2F944709ED1444DE83EB6FDE0222382F"/>
          </w:pPr>
          <w:r w:rsidRPr="00546DB1">
            <w:rPr>
              <w:rStyle w:val="PlaceholderText"/>
              <w:bCs/>
              <w:lang w:val="en-IE"/>
            </w:rPr>
            <w:t>Click or tap here to enter text.</w:t>
          </w:r>
        </w:p>
      </w:docPartBody>
    </w:docPart>
    <w:docPart>
      <w:docPartPr>
        <w:name w:val="2171C6658B4145E38080AA5EFB14B873"/>
        <w:category>
          <w:name w:val="General"/>
          <w:gallery w:val="placeholder"/>
        </w:category>
        <w:types>
          <w:type w:val="bbPlcHdr"/>
        </w:types>
        <w:behaviors>
          <w:behavior w:val="content"/>
        </w:behaviors>
        <w:guid w:val="{FC881443-8B35-4255-8621-ADA75A0D13B0}"/>
      </w:docPartPr>
      <w:docPartBody>
        <w:p w:rsidR="00AD7D93" w:rsidRDefault="00AD7D93" w:rsidP="00AD7D93">
          <w:pPr>
            <w:pStyle w:val="2171C6658B4145E38080AA5EFB14B873"/>
          </w:pPr>
          <w:r w:rsidRPr="00803007">
            <w:rPr>
              <w:rStyle w:val="PlaceholderText"/>
              <w:lang w:val="en-IE"/>
            </w:rPr>
            <w:t>Click or tap here to enter text.</w:t>
          </w:r>
        </w:p>
      </w:docPartBody>
    </w:docPart>
    <w:docPart>
      <w:docPartPr>
        <w:name w:val="168994848CD74803B00476A8434AAA82"/>
        <w:category>
          <w:name w:val="General"/>
          <w:gallery w:val="placeholder"/>
        </w:category>
        <w:types>
          <w:type w:val="bbPlcHdr"/>
        </w:types>
        <w:behaviors>
          <w:behavior w:val="content"/>
        </w:behaviors>
        <w:guid w:val="{C743F225-6460-4F65-8C57-B2A7833EA4FA}"/>
      </w:docPartPr>
      <w:docPartBody>
        <w:p w:rsidR="00AD7D93" w:rsidRDefault="00AD7D93" w:rsidP="00AD7D93">
          <w:pPr>
            <w:pStyle w:val="168994848CD74803B00476A8434AAA82"/>
          </w:pPr>
          <w:r w:rsidRPr="00BD2312">
            <w:rPr>
              <w:rStyle w:val="PlaceholderText"/>
            </w:rPr>
            <w:t>Click or tap here to enter text.</w:t>
          </w:r>
        </w:p>
      </w:docPartBody>
    </w:docPart>
    <w:docPart>
      <w:docPartPr>
        <w:name w:val="FE7829AA6E8A49FC842186DC0AC3F3F0"/>
        <w:category>
          <w:name w:val="General"/>
          <w:gallery w:val="placeholder"/>
        </w:category>
        <w:types>
          <w:type w:val="bbPlcHdr"/>
        </w:types>
        <w:behaviors>
          <w:behavior w:val="content"/>
        </w:behaviors>
        <w:guid w:val="{69CE39CC-B3EE-4B30-824F-364A6FE72466}"/>
      </w:docPartPr>
      <w:docPartBody>
        <w:p w:rsidR="00AD7D93" w:rsidRDefault="00AD7D93" w:rsidP="00AD7D93">
          <w:pPr>
            <w:pStyle w:val="FE7829AA6E8A49FC842186DC0AC3F3F0"/>
          </w:pPr>
          <w:r w:rsidRPr="009F216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2E36"/>
    <w:rsid w:val="000A4922"/>
    <w:rsid w:val="00471BF3"/>
    <w:rsid w:val="0056186B"/>
    <w:rsid w:val="00723B02"/>
    <w:rsid w:val="00897026"/>
    <w:rsid w:val="008A7C76"/>
    <w:rsid w:val="008C406B"/>
    <w:rsid w:val="008D04E3"/>
    <w:rsid w:val="00A71FAD"/>
    <w:rsid w:val="00AD7D93"/>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D7D93"/>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F944709ED1444DE83EB6FDE0222382F">
    <w:name w:val="2F944709ED1444DE83EB6FDE0222382F"/>
    <w:rsid w:val="00AD7D93"/>
    <w:pPr>
      <w:spacing w:line="278" w:lineRule="auto"/>
    </w:pPr>
    <w:rPr>
      <w:kern w:val="2"/>
      <w:sz w:val="24"/>
      <w:szCs w:val="24"/>
      <w:lang w:val="fr-BE" w:eastAsia="fr-BE"/>
      <w14:ligatures w14:val="standardContextual"/>
    </w:rPr>
  </w:style>
  <w:style w:type="paragraph" w:customStyle="1" w:styleId="BD86A9EFFD1D4804B7573612F32B6831">
    <w:name w:val="BD86A9EFFD1D4804B7573612F32B6831"/>
    <w:rsid w:val="00AD7D93"/>
    <w:pPr>
      <w:spacing w:line="278" w:lineRule="auto"/>
    </w:pPr>
    <w:rPr>
      <w:kern w:val="2"/>
      <w:sz w:val="24"/>
      <w:szCs w:val="24"/>
      <w:lang w:val="fr-BE" w:eastAsia="fr-BE"/>
      <w14:ligatures w14:val="standardContextual"/>
    </w:rPr>
  </w:style>
  <w:style w:type="paragraph" w:customStyle="1" w:styleId="2171C6658B4145E38080AA5EFB14B873">
    <w:name w:val="2171C6658B4145E38080AA5EFB14B873"/>
    <w:rsid w:val="00AD7D93"/>
    <w:pPr>
      <w:spacing w:line="278" w:lineRule="auto"/>
    </w:pPr>
    <w:rPr>
      <w:kern w:val="2"/>
      <w:sz w:val="24"/>
      <w:szCs w:val="24"/>
      <w:lang w:val="fr-BE" w:eastAsia="fr-BE"/>
      <w14:ligatures w14:val="standardContextual"/>
    </w:rPr>
  </w:style>
  <w:style w:type="paragraph" w:customStyle="1" w:styleId="168994848CD74803B00476A8434AAA82">
    <w:name w:val="168994848CD74803B00476A8434AAA82"/>
    <w:rsid w:val="00AD7D93"/>
    <w:pPr>
      <w:spacing w:line="278" w:lineRule="auto"/>
    </w:pPr>
    <w:rPr>
      <w:kern w:val="2"/>
      <w:sz w:val="24"/>
      <w:szCs w:val="24"/>
      <w:lang w:val="fr-BE" w:eastAsia="fr-BE"/>
      <w14:ligatures w14:val="standardContextual"/>
    </w:rPr>
  </w:style>
  <w:style w:type="paragraph" w:customStyle="1" w:styleId="FE7829AA6E8A49FC842186DC0AC3F3F0">
    <w:name w:val="FE7829AA6E8A49FC842186DC0AC3F3F0"/>
    <w:rsid w:val="00AD7D93"/>
    <w:pPr>
      <w:spacing w:line="278" w:lineRule="auto"/>
    </w:pPr>
    <w:rPr>
      <w:kern w:val="2"/>
      <w:sz w:val="24"/>
      <w:szCs w:val="24"/>
      <w:lang w:val="fr-BE" w:eastAsia="fr-BE"/>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6.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C718-AF23-442A-92F5-08EA22515F3E}">
  <ds:schemaRefs>
    <ds:schemaRef ds:uri="http://schemas.microsoft.com/office/infopath/2007/PartnerControls"/>
    <ds:schemaRef ds:uri="http://purl.org/dc/terms/"/>
    <ds:schemaRef ds:uri="1929b814-5a78-4bdc-9841-d8b9ef424f65"/>
    <ds:schemaRef ds:uri="http://schemas.microsoft.com/sharepoint/v3/fields"/>
    <ds:schemaRef ds:uri="http://schemas.microsoft.com/office/2006/documentManagement/types"/>
    <ds:schemaRef ds:uri="http://www.w3.org/XML/1998/namespace"/>
    <ds:schemaRef ds:uri="http://schemas.openxmlformats.org/package/2006/metadata/core-properties"/>
    <ds:schemaRef ds:uri="08927195-b699-4be0-9ee2-6c66dc215b5a"/>
    <ds:schemaRef ds:uri="http://purl.org/dc/elements/1.1/"/>
    <ds:schemaRef ds:uri="a41a97bf-0494-41d8-ba3d-259bd7771890"/>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1DB72EFA-9A9F-4F5B-AB9B-0434A59B82CF}">
  <ds:schemaRefs/>
</ds:datastoreItem>
</file>

<file path=customXml/itemProps6.xml><?xml version="1.0" encoding="utf-8"?>
<ds:datastoreItem xmlns:ds="http://schemas.openxmlformats.org/officeDocument/2006/customXml" ds:itemID="{4DA36E14-2746-49C6-BD67-2AF797A26400}"/>
</file>

<file path=customXml/itemProps7.xml><?xml version="1.0" encoding="utf-8"?>
<ds:datastoreItem xmlns:ds="http://schemas.openxmlformats.org/officeDocument/2006/customXml" ds:itemID="{487345FD-C719-4EFB-BB56-4D40A8BE05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25</TotalTime>
  <Pages>5</Pages>
  <Words>1612</Words>
  <Characters>8867</Characters>
  <Application>Microsoft Office Word</Application>
  <DocSecurity>0</DocSecurity>
  <PresentationFormat>Microsoft Word 14.0</PresentationFormat>
  <Lines>73</Lines>
  <Paragraphs>20</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DI PAOLANTONIO Ingrid (TAXUD)</cp:lastModifiedBy>
  <cp:revision>4</cp:revision>
  <dcterms:created xsi:type="dcterms:W3CDTF">2025-10-02T08:59:00Z</dcterms:created>
  <dcterms:modified xsi:type="dcterms:W3CDTF">2025-10-02T09:27:00Z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